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CC3" w:rsidRDefault="00C46CC3" w:rsidP="00C46CC3">
      <w:pPr>
        <w:spacing w:after="0" w:line="240" w:lineRule="auto"/>
        <w:ind w:left="0" w:right="42" w:firstLine="0"/>
        <w:rPr>
          <w:sz w:val="28"/>
          <w:szCs w:val="28"/>
        </w:rPr>
      </w:pPr>
    </w:p>
    <w:p w:rsidR="00C46CC3" w:rsidRPr="00C46CC3" w:rsidRDefault="00C46CC3" w:rsidP="00C46CC3">
      <w:pPr>
        <w:spacing w:after="0" w:line="240" w:lineRule="auto"/>
        <w:ind w:left="0" w:right="42" w:firstLine="0"/>
        <w:jc w:val="center"/>
        <w:rPr>
          <w:b/>
          <w:sz w:val="28"/>
          <w:szCs w:val="28"/>
        </w:rPr>
      </w:pPr>
      <w:r w:rsidRPr="00C46CC3">
        <w:rPr>
          <w:b/>
          <w:sz w:val="28"/>
          <w:szCs w:val="28"/>
        </w:rPr>
        <w:t>Об ответственном секретаре</w:t>
      </w:r>
    </w:p>
    <w:p w:rsidR="00C46CC3" w:rsidRPr="00C46CC3" w:rsidRDefault="00C46CC3" w:rsidP="00C46CC3">
      <w:pPr>
        <w:spacing w:after="0" w:line="240" w:lineRule="auto"/>
        <w:ind w:left="0" w:right="42" w:firstLine="0"/>
        <w:jc w:val="center"/>
        <w:rPr>
          <w:b/>
          <w:sz w:val="28"/>
          <w:szCs w:val="28"/>
        </w:rPr>
      </w:pPr>
      <w:r w:rsidRPr="00C46CC3">
        <w:rPr>
          <w:b/>
          <w:sz w:val="28"/>
          <w:szCs w:val="28"/>
        </w:rPr>
        <w:t>Комиссии по вопросам противодействия финансированию</w:t>
      </w:r>
    </w:p>
    <w:p w:rsidR="00C46CC3" w:rsidRPr="00C46CC3" w:rsidRDefault="00C46CC3" w:rsidP="00C46CC3">
      <w:pPr>
        <w:spacing w:after="0" w:line="240" w:lineRule="auto"/>
        <w:ind w:left="0" w:right="42" w:firstLine="0"/>
        <w:jc w:val="center"/>
        <w:rPr>
          <w:b/>
          <w:sz w:val="28"/>
          <w:szCs w:val="28"/>
        </w:rPr>
      </w:pPr>
      <w:r w:rsidRPr="00C46CC3">
        <w:rPr>
          <w:b/>
          <w:sz w:val="28"/>
          <w:szCs w:val="28"/>
        </w:rPr>
        <w:t>террористической деятельности и легализации</w:t>
      </w:r>
    </w:p>
    <w:p w:rsidR="00C46CC3" w:rsidRPr="00C46CC3" w:rsidRDefault="00C46CC3" w:rsidP="00C46CC3">
      <w:pPr>
        <w:spacing w:after="0" w:line="240" w:lineRule="auto"/>
        <w:ind w:left="0" w:right="42" w:firstLine="0"/>
        <w:jc w:val="center"/>
        <w:rPr>
          <w:b/>
          <w:sz w:val="28"/>
          <w:szCs w:val="28"/>
        </w:rPr>
      </w:pPr>
      <w:r w:rsidRPr="00C46CC3">
        <w:rPr>
          <w:b/>
          <w:sz w:val="28"/>
          <w:szCs w:val="28"/>
        </w:rPr>
        <w:t>(отмыванию) преступных доходов</w:t>
      </w:r>
    </w:p>
    <w:p w:rsidR="00C46CC3" w:rsidRDefault="00C46CC3" w:rsidP="00C46CC3">
      <w:pPr>
        <w:spacing w:after="0" w:line="240" w:lineRule="auto"/>
        <w:ind w:left="0" w:right="42" w:firstLine="0"/>
        <w:rPr>
          <w:sz w:val="28"/>
          <w:szCs w:val="28"/>
        </w:rPr>
      </w:pPr>
    </w:p>
    <w:p w:rsidR="00C46CC3" w:rsidRDefault="00C46CC3" w:rsidP="00C46CC3">
      <w:pPr>
        <w:spacing w:after="0" w:line="240" w:lineRule="auto"/>
        <w:ind w:left="0" w:right="42" w:firstLine="708"/>
        <w:jc w:val="both"/>
        <w:rPr>
          <w:sz w:val="28"/>
          <w:szCs w:val="28"/>
        </w:rPr>
      </w:pPr>
      <w:r w:rsidRPr="00C46CC3">
        <w:rPr>
          <w:sz w:val="28"/>
          <w:szCs w:val="28"/>
        </w:rPr>
        <w:t>Постановлением Правительства Кыргызской Республики «О мерах по</w:t>
      </w:r>
      <w:r>
        <w:rPr>
          <w:sz w:val="28"/>
          <w:szCs w:val="28"/>
        </w:rPr>
        <w:t xml:space="preserve"> </w:t>
      </w:r>
      <w:r w:rsidRPr="00C46CC3">
        <w:rPr>
          <w:sz w:val="28"/>
          <w:szCs w:val="28"/>
        </w:rPr>
        <w:t>реализации Закона Кыргызской Республики «О противодействии</w:t>
      </w:r>
      <w:r>
        <w:rPr>
          <w:sz w:val="28"/>
          <w:szCs w:val="28"/>
        </w:rPr>
        <w:t xml:space="preserve"> </w:t>
      </w:r>
      <w:r w:rsidRPr="00C46CC3">
        <w:rPr>
          <w:sz w:val="28"/>
          <w:szCs w:val="28"/>
        </w:rPr>
        <w:t>финансированию террористической деятельности и легализации (отмыванию)</w:t>
      </w:r>
      <w:r>
        <w:rPr>
          <w:sz w:val="28"/>
          <w:szCs w:val="28"/>
        </w:rPr>
        <w:t xml:space="preserve"> </w:t>
      </w:r>
      <w:r w:rsidRPr="00C46CC3">
        <w:rPr>
          <w:sz w:val="28"/>
          <w:szCs w:val="28"/>
        </w:rPr>
        <w:t>преступных доходов» от 25 декабря 2018 года № 606 утверждено Положение о</w:t>
      </w:r>
      <w:r>
        <w:rPr>
          <w:sz w:val="28"/>
          <w:szCs w:val="28"/>
        </w:rPr>
        <w:t xml:space="preserve"> </w:t>
      </w:r>
      <w:r w:rsidRPr="00C46CC3">
        <w:rPr>
          <w:sz w:val="28"/>
          <w:szCs w:val="28"/>
        </w:rPr>
        <w:t>Комиссии по вопросам противодействия финансированию террористической</w:t>
      </w:r>
      <w:r>
        <w:rPr>
          <w:sz w:val="28"/>
          <w:szCs w:val="28"/>
        </w:rPr>
        <w:t xml:space="preserve"> </w:t>
      </w:r>
      <w:r w:rsidRPr="00C46CC3">
        <w:rPr>
          <w:sz w:val="28"/>
          <w:szCs w:val="28"/>
        </w:rPr>
        <w:t>деятельности и легализации (отмыванию) преступных доходов (далее –</w:t>
      </w:r>
      <w:r>
        <w:rPr>
          <w:sz w:val="28"/>
          <w:szCs w:val="28"/>
        </w:rPr>
        <w:t xml:space="preserve"> Комиссия).</w:t>
      </w:r>
    </w:p>
    <w:p w:rsidR="00C46CC3" w:rsidRDefault="00C46CC3" w:rsidP="00C46CC3">
      <w:pPr>
        <w:spacing w:after="0" w:line="240" w:lineRule="auto"/>
        <w:ind w:left="0" w:right="42" w:firstLine="708"/>
        <w:jc w:val="both"/>
        <w:rPr>
          <w:sz w:val="28"/>
          <w:szCs w:val="28"/>
        </w:rPr>
      </w:pPr>
      <w:r w:rsidRPr="00C46CC3">
        <w:rPr>
          <w:sz w:val="28"/>
          <w:szCs w:val="28"/>
        </w:rPr>
        <w:t>В соответствии с пунктом 9 вышеуказанного Положения ответственный</w:t>
      </w:r>
      <w:r>
        <w:rPr>
          <w:sz w:val="28"/>
          <w:szCs w:val="28"/>
        </w:rPr>
        <w:t xml:space="preserve"> </w:t>
      </w:r>
      <w:r w:rsidRPr="00C46CC3">
        <w:rPr>
          <w:sz w:val="28"/>
          <w:szCs w:val="28"/>
        </w:rPr>
        <w:t>секретарь назначается решением Комиссии из числа компетентных</w:t>
      </w:r>
      <w:r>
        <w:rPr>
          <w:sz w:val="28"/>
          <w:szCs w:val="28"/>
        </w:rPr>
        <w:t xml:space="preserve"> </w:t>
      </w:r>
      <w:r w:rsidRPr="00C46CC3">
        <w:rPr>
          <w:sz w:val="28"/>
          <w:szCs w:val="28"/>
        </w:rPr>
        <w:t>сотрудников органа финансовой разведки.</w:t>
      </w:r>
    </w:p>
    <w:p w:rsidR="00C46CC3" w:rsidRDefault="00C46CC3" w:rsidP="00C46CC3">
      <w:pPr>
        <w:spacing w:after="0" w:line="240" w:lineRule="auto"/>
        <w:ind w:left="0" w:right="42" w:firstLine="708"/>
        <w:jc w:val="both"/>
        <w:rPr>
          <w:sz w:val="28"/>
          <w:szCs w:val="28"/>
        </w:rPr>
      </w:pPr>
      <w:r w:rsidRPr="00C46CC3">
        <w:rPr>
          <w:sz w:val="28"/>
          <w:szCs w:val="28"/>
        </w:rPr>
        <w:t>Согласно пункту 19 вышеуказанного Положения решение Комиссии</w:t>
      </w:r>
      <w:r>
        <w:rPr>
          <w:sz w:val="28"/>
          <w:szCs w:val="28"/>
        </w:rPr>
        <w:t xml:space="preserve"> </w:t>
      </w:r>
      <w:r w:rsidRPr="00C46CC3">
        <w:rPr>
          <w:sz w:val="28"/>
          <w:szCs w:val="28"/>
        </w:rPr>
        <w:t>оформляется протоколом, который подписывает председатель Комиссии либо</w:t>
      </w:r>
      <w:r>
        <w:rPr>
          <w:sz w:val="28"/>
          <w:szCs w:val="28"/>
        </w:rPr>
        <w:t xml:space="preserve"> </w:t>
      </w:r>
      <w:r w:rsidRPr="00C46CC3">
        <w:rPr>
          <w:sz w:val="28"/>
          <w:szCs w:val="28"/>
        </w:rPr>
        <w:t>его заместитель, председательствовавший на заседании, и ответственный</w:t>
      </w:r>
      <w:r>
        <w:rPr>
          <w:sz w:val="28"/>
          <w:szCs w:val="28"/>
        </w:rPr>
        <w:t xml:space="preserve"> секретарь Комиссии.</w:t>
      </w:r>
    </w:p>
    <w:p w:rsidR="00C46CC3" w:rsidRPr="001F1A73" w:rsidRDefault="00C46CC3" w:rsidP="00C46CC3">
      <w:pPr>
        <w:spacing w:after="0" w:line="240" w:lineRule="auto"/>
        <w:ind w:left="0" w:right="42" w:firstLine="708"/>
        <w:jc w:val="both"/>
        <w:rPr>
          <w:sz w:val="28"/>
          <w:szCs w:val="28"/>
        </w:rPr>
      </w:pPr>
      <w:r w:rsidRPr="001F1A73">
        <w:rPr>
          <w:sz w:val="28"/>
          <w:szCs w:val="28"/>
        </w:rPr>
        <w:t xml:space="preserve">В связи с этим Государственная служба финансовой разведки при Правительстве Кыргызской Республики (далее – ГСФР) вносит на рассмотрение Комиссии кандидатуру </w:t>
      </w:r>
      <w:proofErr w:type="spellStart"/>
      <w:r w:rsidRPr="001F1A73">
        <w:rPr>
          <w:sz w:val="28"/>
          <w:szCs w:val="28"/>
        </w:rPr>
        <w:t>Кирбашева</w:t>
      </w:r>
      <w:proofErr w:type="spellEnd"/>
      <w:r w:rsidRPr="001F1A73">
        <w:rPr>
          <w:sz w:val="28"/>
          <w:szCs w:val="28"/>
        </w:rPr>
        <w:t xml:space="preserve"> </w:t>
      </w:r>
      <w:proofErr w:type="spellStart"/>
      <w:r w:rsidRPr="001F1A73">
        <w:rPr>
          <w:sz w:val="28"/>
          <w:szCs w:val="28"/>
        </w:rPr>
        <w:t>Аята</w:t>
      </w:r>
      <w:proofErr w:type="spellEnd"/>
      <w:r w:rsidRPr="001F1A73">
        <w:rPr>
          <w:sz w:val="28"/>
          <w:szCs w:val="28"/>
        </w:rPr>
        <w:t xml:space="preserve"> </w:t>
      </w:r>
      <w:proofErr w:type="spellStart"/>
      <w:r w:rsidRPr="001F1A73">
        <w:rPr>
          <w:sz w:val="28"/>
          <w:szCs w:val="28"/>
        </w:rPr>
        <w:t>Эсенамановича</w:t>
      </w:r>
      <w:proofErr w:type="spellEnd"/>
      <w:r w:rsidRPr="001F1A73">
        <w:rPr>
          <w:sz w:val="28"/>
          <w:szCs w:val="28"/>
        </w:rPr>
        <w:t xml:space="preserve"> </w:t>
      </w:r>
      <w:r w:rsidR="001F1A73">
        <w:rPr>
          <w:sz w:val="28"/>
          <w:szCs w:val="28"/>
        </w:rPr>
        <w:t>–</w:t>
      </w:r>
      <w:r w:rsidRPr="001F1A73">
        <w:rPr>
          <w:sz w:val="28"/>
          <w:szCs w:val="28"/>
        </w:rPr>
        <w:t xml:space="preserve"> </w:t>
      </w:r>
      <w:r w:rsidR="001F1A73">
        <w:rPr>
          <w:sz w:val="28"/>
          <w:szCs w:val="28"/>
        </w:rPr>
        <w:t>заведующего сектором организационно-кадровой работы Административного управления ГСФР</w:t>
      </w:r>
      <w:r w:rsidRPr="001F1A73">
        <w:rPr>
          <w:sz w:val="28"/>
          <w:szCs w:val="28"/>
        </w:rPr>
        <w:t>.</w:t>
      </w:r>
    </w:p>
    <w:p w:rsidR="00C46CC3" w:rsidRDefault="00C46CC3" w:rsidP="00C46CC3">
      <w:pPr>
        <w:spacing w:after="0" w:line="240" w:lineRule="auto"/>
        <w:ind w:left="0" w:right="42" w:firstLine="708"/>
        <w:jc w:val="both"/>
        <w:rPr>
          <w:sz w:val="28"/>
          <w:szCs w:val="28"/>
        </w:rPr>
      </w:pPr>
      <w:r w:rsidRPr="001F1A73">
        <w:rPr>
          <w:sz w:val="28"/>
          <w:szCs w:val="28"/>
        </w:rPr>
        <w:t>Кирбашев А.Э. в период с октября 2016 года по апрель 2019 года работал в Отделе обороны, правопорядка и чрезвычайных ситуаций Аппарата Правительства Кыргызской Республики, где курировал вопросы противодействия финансирования террористической деятельности и легализации (отмыванию) преступных доходов.</w:t>
      </w:r>
    </w:p>
    <w:p w:rsidR="00C46CC3" w:rsidRDefault="00C46CC3" w:rsidP="00C46CC3">
      <w:pPr>
        <w:spacing w:after="0" w:line="240" w:lineRule="auto"/>
        <w:ind w:left="0" w:right="42" w:firstLine="708"/>
        <w:jc w:val="both"/>
        <w:rPr>
          <w:sz w:val="28"/>
          <w:szCs w:val="28"/>
        </w:rPr>
      </w:pPr>
    </w:p>
    <w:p w:rsidR="00C46CC3" w:rsidRPr="00C46CC3" w:rsidRDefault="00C46CC3" w:rsidP="00C46CC3">
      <w:pPr>
        <w:shd w:val="clear" w:color="auto" w:fill="D9D9D9" w:themeFill="background1" w:themeFillShade="D9"/>
        <w:spacing w:after="0" w:line="240" w:lineRule="auto"/>
        <w:ind w:left="0" w:right="42" w:firstLine="708"/>
        <w:jc w:val="both"/>
        <w:rPr>
          <w:b/>
          <w:sz w:val="28"/>
          <w:szCs w:val="28"/>
        </w:rPr>
      </w:pPr>
      <w:r w:rsidRPr="00C46CC3">
        <w:rPr>
          <w:b/>
          <w:sz w:val="28"/>
          <w:szCs w:val="28"/>
        </w:rPr>
        <w:t xml:space="preserve">В связи с вышеизложенным предлагается принять следующее решение Комиссии: </w:t>
      </w:r>
    </w:p>
    <w:p w:rsidR="00C46CC3" w:rsidRDefault="00C46CC3" w:rsidP="00C46CC3">
      <w:pPr>
        <w:spacing w:after="0" w:line="240" w:lineRule="auto"/>
        <w:ind w:left="0" w:right="42" w:firstLine="708"/>
        <w:jc w:val="both"/>
        <w:rPr>
          <w:sz w:val="28"/>
          <w:szCs w:val="28"/>
        </w:rPr>
      </w:pPr>
    </w:p>
    <w:p w:rsidR="00C46CC3" w:rsidRPr="00C41AB2" w:rsidRDefault="00C46CC3" w:rsidP="00C46CC3">
      <w:pPr>
        <w:spacing w:after="0" w:line="240" w:lineRule="auto"/>
        <w:ind w:left="0" w:right="42" w:firstLine="708"/>
        <w:jc w:val="both"/>
        <w:rPr>
          <w:sz w:val="28"/>
          <w:szCs w:val="28"/>
        </w:rPr>
      </w:pPr>
      <w:r w:rsidRPr="001F1A73">
        <w:rPr>
          <w:sz w:val="28"/>
          <w:szCs w:val="28"/>
        </w:rPr>
        <w:t xml:space="preserve">Назначить </w:t>
      </w:r>
      <w:proofErr w:type="spellStart"/>
      <w:r w:rsidRPr="001F1A73">
        <w:rPr>
          <w:sz w:val="28"/>
          <w:szCs w:val="28"/>
        </w:rPr>
        <w:t>Кирбашева</w:t>
      </w:r>
      <w:proofErr w:type="spellEnd"/>
      <w:r w:rsidRPr="001F1A73">
        <w:rPr>
          <w:sz w:val="28"/>
          <w:szCs w:val="28"/>
        </w:rPr>
        <w:t xml:space="preserve"> </w:t>
      </w:r>
      <w:proofErr w:type="spellStart"/>
      <w:r w:rsidRPr="001F1A73">
        <w:rPr>
          <w:sz w:val="28"/>
          <w:szCs w:val="28"/>
        </w:rPr>
        <w:t>Аята</w:t>
      </w:r>
      <w:proofErr w:type="spellEnd"/>
      <w:r w:rsidRPr="001F1A73">
        <w:rPr>
          <w:sz w:val="28"/>
          <w:szCs w:val="28"/>
        </w:rPr>
        <w:t xml:space="preserve"> </w:t>
      </w:r>
      <w:proofErr w:type="spellStart"/>
      <w:r w:rsidRPr="001F1A73">
        <w:rPr>
          <w:sz w:val="28"/>
          <w:szCs w:val="28"/>
        </w:rPr>
        <w:t>Эсенамановича</w:t>
      </w:r>
      <w:proofErr w:type="spellEnd"/>
      <w:r w:rsidRPr="001F1A73">
        <w:rPr>
          <w:sz w:val="28"/>
          <w:szCs w:val="28"/>
        </w:rPr>
        <w:t xml:space="preserve">, </w:t>
      </w:r>
      <w:r w:rsidR="001F1A73">
        <w:rPr>
          <w:sz w:val="28"/>
          <w:szCs w:val="28"/>
        </w:rPr>
        <w:t>заведующего сектором организационно-кадровой работы Административного управления ГСФР</w:t>
      </w:r>
      <w:r w:rsidRPr="001F1A73">
        <w:rPr>
          <w:sz w:val="28"/>
          <w:szCs w:val="28"/>
        </w:rPr>
        <w:t xml:space="preserve"> </w:t>
      </w:r>
      <w:r w:rsidR="001F1A73">
        <w:rPr>
          <w:sz w:val="28"/>
          <w:szCs w:val="28"/>
        </w:rPr>
        <w:t>–</w:t>
      </w:r>
      <w:r w:rsidRPr="001F1A73">
        <w:rPr>
          <w:sz w:val="28"/>
          <w:szCs w:val="28"/>
        </w:rPr>
        <w:t xml:space="preserve"> ответственным секретарем Комиссии.</w:t>
      </w:r>
      <w:bookmarkStart w:id="0" w:name="_GoBack"/>
      <w:bookmarkEnd w:id="0"/>
    </w:p>
    <w:sectPr w:rsidR="00C46CC3" w:rsidRPr="00C41AB2" w:rsidSect="00E66C13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1134" w:bottom="1134" w:left="1418" w:header="567" w:footer="720" w:gutter="0"/>
      <w:cols w:space="720"/>
      <w:docGrid w:linePitch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034" w:rsidRDefault="00123034" w:rsidP="00C46CC3">
      <w:pPr>
        <w:spacing w:after="0" w:line="240" w:lineRule="auto"/>
      </w:pPr>
      <w:r>
        <w:separator/>
      </w:r>
    </w:p>
  </w:endnote>
  <w:endnote w:type="continuationSeparator" w:id="0">
    <w:p w:rsidR="00123034" w:rsidRDefault="00123034" w:rsidP="00C4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AB2" w:rsidRDefault="00123034" w:rsidP="00C41AB2">
    <w:pPr>
      <w:pStyle w:val="a3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034" w:rsidRDefault="00123034" w:rsidP="00C46CC3">
      <w:pPr>
        <w:spacing w:after="0" w:line="240" w:lineRule="auto"/>
      </w:pPr>
      <w:r>
        <w:separator/>
      </w:r>
    </w:p>
  </w:footnote>
  <w:footnote w:type="continuationSeparator" w:id="0">
    <w:p w:rsidR="00123034" w:rsidRDefault="00123034" w:rsidP="00C46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844" w:rsidRDefault="00C825B2">
    <w:pPr>
      <w:spacing w:after="59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1093331" wp14:editId="38FDC83A">
              <wp:simplePos x="0" y="0"/>
              <wp:positionH relativeFrom="page">
                <wp:posOffset>1496568</wp:posOffset>
              </wp:positionH>
              <wp:positionV relativeFrom="page">
                <wp:posOffset>388620</wp:posOffset>
              </wp:positionV>
              <wp:extent cx="21336" cy="277368"/>
              <wp:effectExtent l="0" t="0" r="0" b="0"/>
              <wp:wrapSquare wrapText="bothSides"/>
              <wp:docPr id="23700" name="Group 237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8" name="Shape 24768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03ACAB" id="Group 23700" o:spid="_x0000_s1026" style="position:absolute;margin-left:117.85pt;margin-top:30.6pt;width:1.7pt;height:21.85pt;z-index:251659264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4LfwIAAFkGAAAOAAAAZHJzL2Uyb0RvYy54bWykVdtu2zAMfR+wfxD8vthxiiQw4hTYsuZl&#10;2Iq1+wBFli+ALAmSEid/P4q25TTFOqDNg01T5BF5eMnm/twKcuLGNkrm0XyWRIRLpopGVnn05/nh&#10;yzoi1lFZUKEkz6MLt9H99vOnTacznqpaiYIbAiDSZp3Oo9o5ncWxZTVvqZ0pzSUclsq01MGnqeLC&#10;0A7QWxGnSbKMO2UKbRTj1oJ21x9GW8QvS87cr7K03BGRRxCbw6fB58E/4+2GZpWhum7YEAZ9RxQt&#10;bSRcGqB21FFyNM0rqLZhRllVuhlTbazKsmEcc4Bs5slNNnujjhpzqbKu0oEmoPaGp3fDsp+nR0Oa&#10;Io/SxSoBhiRtoUx4M+lVQFGnqwws90Y/6UczKKr+y2d9Lk3r35APOSO5l0AuPzvCQJnOF4tlRBic&#10;pKvVYrnuuWc1FOiVE6u/v+UWj1fGPrIQSKehiezEk/0YT0811Rzptz77kae7FcQ+8IQmJEUV0oKW&#10;gSSbWeDrQwyFVGnGjtbtuUKm6emHdX3zFqNE61FiZzmKBkbgzebX1Hk/H6QXSRdKVYdK+cNWnfiz&#10;QjN3Uy+IcToV8tpqqPrYDmA5no9vjWiT3dQc/zSGNn3RRf8xxCkPNiD4PLebQcDcQb5mV0hPA1zD&#10;KOykUlCHw902DpaVaFrYdClMywQMaL75+mqj5C6Ce7KE/M1LGDAcC6+wpjp8E4acqF9J+ENwKnRN&#10;B60fDQhpMEUZcbx/2QgRIOfo+gLy7mE9/7obEAZj78dxGwbPpPdkQzT9SoTFAkmPixEiCE54s5Iu&#10;+EtY53jJVbZePKjigisCCYFpRGpwf2Eew671C/L6G62mf4TtXwAAAP//AwBQSwMEFAAGAAgAAAAh&#10;ABas3BzhAAAACgEAAA8AAABkcnMvZG93bnJldi54bWxMj0FLw0AQhe+C/2EZwZvdbGKrjdmUUtRT&#10;KdgK4m2bTJPQ7GzIbpP03zue9Di8j/e+yVaTbcWAvW8caVCzCARS4cqGKg2fh7eHZxA+GCpN6wg1&#10;XNHDKr+9yUxaupE+cNiHSnAJ+dRoqEPoUil9UaM1fuY6JM5Orrcm8NlXsuzNyOW2lXEULaQ1DfFC&#10;bTrc1Fic9xer4X004zpRr8P2fNpcvw/z3ddWodb3d9P6BUTAKfzB8KvP6pCz09FdqPSi1RAn8ydG&#10;NSxUDIKBOFkqEEcmo8clyDyT/1/IfwAAAP//AwBQSwECLQAUAAYACAAAACEAtoM4kv4AAADhAQAA&#10;EwAAAAAAAAAAAAAAAAAAAAAAW0NvbnRlbnRfVHlwZXNdLnhtbFBLAQItABQABgAIAAAAIQA4/SH/&#10;1gAAAJQBAAALAAAAAAAAAAAAAAAAAC8BAABfcmVscy8ucmVsc1BLAQItABQABgAIAAAAIQBrYv4L&#10;fwIAAFkGAAAOAAAAAAAAAAAAAAAAAC4CAABkcnMvZTJvRG9jLnhtbFBLAQItABQABgAIAAAAIQAW&#10;rNwc4QAAAAoBAAAPAAAAAAAAAAAAAAAAANkEAABkcnMvZG93bnJldi54bWxQSwUGAAAAAAQABADz&#10;AAAA5wUAAAAA&#10;">
              <v:shape id="Shape 24768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P4xxAAAAN4AAAAPAAAAZHJzL2Rvd25yZXYueG1sRE+7bsIw&#10;FN2R+AfrIrGBA1QpTTEoRK3UjE0Y2u0qvnmo8XWIXUj/vh4qdTw678NpMr240eg6ywo26wgEcWV1&#10;x42CS/m62oNwHlljb5kU/JCD03E+O2Ci7Z3f6Vb4RoQQdgkqaL0fEild1ZJBt7YDceBqOxr0AY6N&#10;1CPeQ7jp5TaKYmmw49DQ4kBZS9VX8W0UnHmff2a769NHvsGsTOklreuLUsvFlD6D8DT5f/Gf+00r&#10;2D48xmFvuBOugDz+AgAA//8DAFBLAQItABQABgAIAAAAIQDb4fbL7gAAAIUBAAATAAAAAAAAAAAA&#10;AAAAAAAAAABbQ29udGVudF9UeXBlc10ueG1sUEsBAi0AFAAGAAgAAAAhAFr0LFu/AAAAFQEAAAsA&#10;AAAAAAAAAAAAAAAAHwEAAF9yZWxzLy5yZWxzUEsBAi0AFAAGAAgAAAAhAMgQ/jHEAAAA3gAAAA8A&#10;AAAAAAAAAAAAAAAABwIAAGRycy9kb3ducmV2LnhtbFBLBQYAAAAAAwADALcAAAD4AgAAAAA=&#10;" path="m,l21336,r,277368l,277368,,e" fillcolor="#4f81bd" stroked="f" strokeweight="0">
                <v:stroke miterlimit="83231f" joinstyle="miter"/>
                <v:path arrowok="t" textboxrect="0,0,21336,277368"/>
              </v:shape>
              <w10:wrap type="square" anchorx="page" anchory="page"/>
            </v:group>
          </w:pict>
        </mc:Fallback>
      </mc:AlternateContent>
    </w:r>
    <w:r>
      <w:rPr>
        <w:sz w:val="17"/>
      </w:rPr>
      <w:t xml:space="preserve"> </w:t>
    </w:r>
  </w:p>
  <w:p w:rsidR="000C2844" w:rsidRDefault="00C825B2">
    <w:pPr>
      <w:ind w:left="5980" w:hanging="5894"/>
      <w:jc w:val="both"/>
    </w:pPr>
    <w:r>
      <w:rPr>
        <w:sz w:val="21"/>
      </w:rPr>
      <w:t>6-ВОПРОС</w:t>
    </w:r>
    <w:r>
      <w:rPr>
        <w:sz w:val="21"/>
        <w:vertAlign w:val="subscript"/>
      </w:rPr>
      <w:t xml:space="preserve"> </w:t>
    </w:r>
    <w:r>
      <w:t xml:space="preserve">Документ Комиссии по вопросам противодействия финансированию террористической деятельности и легализации (отмыванию) преступных доходов </w:t>
    </w:r>
  </w:p>
  <w:p w:rsidR="000C2844" w:rsidRDefault="00C825B2">
    <w:pPr>
      <w:spacing w:after="0" w:line="259" w:lineRule="auto"/>
      <w:ind w:left="0" w:firstLine="0"/>
    </w:pPr>
    <w:r>
      <w:rPr>
        <w:sz w:val="17"/>
      </w:rPr>
      <w:t xml:space="preserve"> </w:t>
    </w:r>
  </w:p>
  <w:p w:rsidR="000C2844" w:rsidRDefault="00C825B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AF72259" wp14:editId="75EDA2E5">
              <wp:simplePos x="0" y="0"/>
              <wp:positionH relativeFrom="page">
                <wp:posOffset>1496568</wp:posOffset>
              </wp:positionH>
              <wp:positionV relativeFrom="page">
                <wp:posOffset>5734812</wp:posOffset>
              </wp:positionV>
              <wp:extent cx="21336" cy="277368"/>
              <wp:effectExtent l="0" t="0" r="0" b="0"/>
              <wp:wrapNone/>
              <wp:docPr id="23715" name="Group 237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70" name="Shape 24770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275F5C9" id="Group 23715" o:spid="_x0000_s1026" style="position:absolute;margin-left:117.85pt;margin-top:451.55pt;width:1.7pt;height:21.85pt;z-index:-251656192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u8ZgQIAAFkGAAAOAAAAZHJzL2Uyb0RvYy54bWykVdtu2zAMfR+wfxD8vviSrg6MJAW2rHkZ&#10;tqLtPkCR5QsgS4KkxMnfj6JtJU2xDmjzYNMUeUQeXrK8O3aCHLixrZKrKJ0lEeGSqbKV9Sr683z/&#10;ZRER66gsqVCSr6ITt9Hd+vOnZa8LnqlGiZIbAiDSFr1eRY1zuohjyxreUTtTmks4rJTpqINPU8el&#10;oT2gdyLOkuQ27pUptVGMWwvazXAYrRG/qjhzv6vKckfEKoLYHD4NPnf+Ga+XtKgN1U3LxjDoO6Lo&#10;aCvh0gC1oY6SvWlfQXUtM8qqys2Y6mJVVS3jmANkkyZX2WyN2mvMpS76WgeagNornt4Ny34dHgxp&#10;y1WUzfP0a0Qk7aBMeDMZVEBRr+sCLLdGP+kHMyrq4ctnfaxM59+QDzkiuadALj86wkCZpfP5bUQY&#10;nGR5Pr9dDNyzBgr0yok1P95yi6crYx9ZCKTX0ET2zJP9GE9PDdUc6bc++4mnmzyHThp4QhOSoQpp&#10;QctAki0s8PUhhkKqtGB767ZcIdP08NO6oXnLSaLNJLGjnEQDI/Bm82vqvJ8P0oukD6VqQqX8YacO&#10;/FmhmbuqF8R4PhXy0mqs+tQOYDmdT2+NaGe7c3P80xjof9FF/zHEKQ82IPg818tRwNxBvmRXSE8D&#10;XMMo7KRKUIfD3bUOlpVoO9h0WZ4kZ2BA8803VBsldxLckyXkI69gwHAsvMKaevddGHKgfiXhD8Gp&#10;0A0dtX40IKTRFGXE8f5VK0SATNH1BeTN/SL9thkRRmPvx3EbBs9k8GRjNMNKhMUCSU+LESIITniz&#10;ki74S1jneMlFtl7cqfKEKwIJgWlEanB/YR7jrvUL8vIbrc7/COu/AAAA//8DAFBLAwQUAAYACAAA&#10;ACEAS+f88+IAAAALAQAADwAAAGRycy9kb3ducmV2LnhtbEyPTUvDQBCG74L/YRnBm9182NrGbEop&#10;6qkItoJ422anSWh2NmS3SfrvHU96m4+Hd57J15NtxYC9bxwpiGcRCKTSmYYqBZ+H14clCB80Gd06&#10;QgVX9LAubm9ynRk30gcO+1AJDiGfaQV1CF0mpS9rtNrPXIfEu5PrrQ7c9pU0vR453LYyiaKFtLoh&#10;vlDrDrc1luf9xSp4G/W4SeOXYXc+ba/fh/n71y5Gpe7vps0ziIBT+IPhV5/VoWCno7uQ8aJVkKTz&#10;J0YVrKI0BsFEkq64OPLkcbEEWeTy/w/FDwAAAP//AwBQSwECLQAUAAYACAAAACEAtoM4kv4AAADh&#10;AQAAEwAAAAAAAAAAAAAAAAAAAAAAW0NvbnRlbnRfVHlwZXNdLnhtbFBLAQItABQABgAIAAAAIQA4&#10;/SH/1gAAAJQBAAALAAAAAAAAAAAAAAAAAC8BAABfcmVscy8ucmVsc1BLAQItABQABgAIAAAAIQB8&#10;3u8ZgQIAAFkGAAAOAAAAAAAAAAAAAAAAAC4CAABkcnMvZTJvRG9jLnhtbFBLAQItABQABgAIAAAA&#10;IQBL5/zz4gAAAAsBAAAPAAAAAAAAAAAAAAAAANsEAABkcnMvZG93bnJldi54bWxQSwUGAAAAAAQA&#10;BADzAAAA6gUAAAAA&#10;">
              <v:shape id="Shape 24770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2TqxAAAAN4AAAAPAAAAZHJzL2Rvd25yZXYueG1sRI/JbsIw&#10;EIbvlfoO1lTiVhygYgkYFCKQ4MhygNsonixqPE5jA+nb4wMSx1//pm+x6kwt7tS6yrKCQT8CQZxZ&#10;XXGh4Hzafk9BOI+ssbZMCv7JwWr5+bHAWNsHH+h+9IUII+xiVFB638RSuqwkg65vG+Lg5bY16INs&#10;C6lbfIRxU8thFI2lwYrDQ4kNpSVlv8ebUbDm6f6ajv5ml/0A01NCmyTPz0r1vrpkDsJT59/hV3un&#10;FQx/JpMAEHACCsjlEwAA//8DAFBLAQItABQABgAIAAAAIQDb4fbL7gAAAIUBAAATAAAAAAAAAAAA&#10;AAAAAAAAAABbQ29udGVudF9UeXBlc10ueG1sUEsBAi0AFAAGAAgAAAAhAFr0LFu/AAAAFQEAAAsA&#10;AAAAAAAAAAAAAAAAHwEAAF9yZWxzLy5yZWxzUEsBAi0AFAAGAAgAAAAhALO/ZOrEAAAA3gAAAA8A&#10;AAAAAAAAAAAAAAAABwIAAGRycy9kb3ducmV2LnhtbFBLBQYAAAAAAwADALcAAAD4AgAAAAA=&#10;" path="m,l21336,r,277368l,277368,,e" fillcolor="#4f81bd" stroked="f" strokeweight="0">
                <v:stroke miterlimit="83231f" joinstyle="miter"/>
                <v:path arrowok="t" textboxrect="0,0,21336,27736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Ind w:w="-142" w:type="dxa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513"/>
      <w:gridCol w:w="7841"/>
    </w:tblGrid>
    <w:tr w:rsidR="00E66C13" w:rsidRPr="00DE4AE3" w:rsidTr="00602356">
      <w:tc>
        <w:tcPr>
          <w:tcW w:w="809" w:type="pct"/>
          <w:tcBorders>
            <w:right w:val="single" w:sz="18" w:space="0" w:color="4F81BD"/>
          </w:tcBorders>
          <w:vAlign w:val="center"/>
        </w:tcPr>
        <w:p w:rsidR="00E66C13" w:rsidRPr="00FB21B9" w:rsidRDefault="00D6412D" w:rsidP="00E66C13">
          <w:pPr>
            <w:pStyle w:val="a7"/>
            <w:jc w:val="center"/>
            <w:rPr>
              <w:rFonts w:ascii="Times New Roman" w:hAnsi="Times New Roman"/>
              <w:b/>
              <w:sz w:val="28"/>
              <w:szCs w:val="20"/>
            </w:rPr>
          </w:pPr>
          <w:r>
            <w:rPr>
              <w:rFonts w:ascii="Times New Roman" w:eastAsia="Times New Roman" w:hAnsi="Times New Roman"/>
              <w:sz w:val="20"/>
              <w:szCs w:val="20"/>
            </w:rPr>
            <w:t>2</w:t>
          </w:r>
          <w:r w:rsidR="00E66C13" w:rsidRPr="00C04F21">
            <w:rPr>
              <w:rFonts w:ascii="Times New Roman" w:eastAsia="Times New Roman" w:hAnsi="Times New Roman"/>
              <w:sz w:val="20"/>
              <w:szCs w:val="20"/>
            </w:rPr>
            <w:t>-ВОПРОС</w:t>
          </w:r>
        </w:p>
      </w:tc>
      <w:tc>
        <w:tcPr>
          <w:tcW w:w="4191" w:type="pct"/>
          <w:tcBorders>
            <w:left w:val="single" w:sz="18" w:space="0" w:color="4F81BD"/>
          </w:tcBorders>
          <w:vAlign w:val="center"/>
        </w:tcPr>
        <w:p w:rsidR="00E66C13" w:rsidRPr="002C3ABA" w:rsidRDefault="00E66C13" w:rsidP="00E66C13">
          <w:pPr>
            <w:pStyle w:val="a7"/>
            <w:jc w:val="center"/>
            <w:rPr>
              <w:rFonts w:ascii="Times New Roman" w:hAnsi="Times New Roman"/>
              <w:sz w:val="20"/>
              <w:szCs w:val="20"/>
            </w:rPr>
          </w:pPr>
          <w:r w:rsidRPr="00C609D3">
            <w:rPr>
              <w:rFonts w:ascii="Times New Roman" w:eastAsiaTheme="majorEastAsia" w:hAnsi="Times New Roman"/>
              <w:sz w:val="20"/>
              <w:szCs w:val="20"/>
            </w:rPr>
            <w:t>Документ Комиссии по вопросам противодействия финансированию террористической деятельности и легализации (отмыванию) преступных доходов</w:t>
          </w:r>
        </w:p>
      </w:tc>
    </w:tr>
  </w:tbl>
  <w:p w:rsidR="00C04F21" w:rsidRDefault="00123034" w:rsidP="00C04F21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844" w:rsidRDefault="00C825B2">
    <w:pPr>
      <w:spacing w:after="59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8AFFB22" wp14:editId="72422A7B">
              <wp:simplePos x="0" y="0"/>
              <wp:positionH relativeFrom="page">
                <wp:posOffset>1496568</wp:posOffset>
              </wp:positionH>
              <wp:positionV relativeFrom="page">
                <wp:posOffset>388620</wp:posOffset>
              </wp:positionV>
              <wp:extent cx="21336" cy="277368"/>
              <wp:effectExtent l="0" t="0" r="0" b="0"/>
              <wp:wrapSquare wrapText="bothSides"/>
              <wp:docPr id="23654" name="Group 236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0" name="Shape 24760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4DAFD5" id="Group 23654" o:spid="_x0000_s1026" style="position:absolute;margin-left:117.85pt;margin-top:30.6pt;width:1.7pt;height:21.85pt;z-index:251662336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RoGgQIAAFkGAAAOAAAAZHJzL2Uyb0RvYy54bWykVduO2jAQfa/Uf7DyXhICBRQBK7V0eana&#10;1e72A4zjXCTHtmxD4O87niQOy6pbaZeHZDKeOZ45c2F9d24EOXFjayU30XSSRIRLpvJalpvoz/P9&#10;l1VErKMyp0JJvoku3EZ328+f1q3OeKoqJXJuCIBIm7V6E1XO6SyOLat4Q+1EaS7hsFCmoQ4+TRnn&#10;hraA3og4TZJF3CqTa6MYtxa0u+4w2iJ+UXDmfheF5Y6ITQSxOXwafB78M96uaVYaqqua9WHQd0TR&#10;0FrCpQFqRx0lR1O/gmpqZpRVhZsw1cSqKGrGMQfIZprcZLM36qgxlzJrSx1oAmpveHo3LPt1ejCk&#10;zjdROlt8nUdE0gbKhDeTTgUUtbrMwHJv9JN+ML2i7L581ufCNP4N+ZAzknsJ5PKzIwyU6XQ2W0SE&#10;wUm6XM4Wq457VkGBXjmx6sdbbvFwZewjC4G0GprIjjzZj/H0VFHNkX7rsx94mi8X0EkdT2hCUlQh&#10;LWgZSLKZBb4+xFBIlWbsaN2eK2Sann5a1zVvPki0GiR2loNoYATebH5NnffzQXqRtKFUVaiUP2zU&#10;iT8rNHM39YIYx1Mhr636qg/tAJbD+fDWiDbajc3xT2Og/0UX/ccQpzzYgODz3K57AXMH+ZpdIT0N&#10;cA2jsJMKQR0Od1M7WFaibmDTpcskGYEBzTdfV22U3EVwT5aQj7yAAcOx8AprysN3YciJ+pWEPwSn&#10;Qle01/rRgJB6U5QRx/sXtRABcoquLyDn96vpt12P0Bt7P47bMHgmnSfro+lWIiwWSHpYjBBBcMKb&#10;lXTBX8I6x0uusvXiQeUXXBFICEwjUoP7C/Pod61fkNffaDX+I2z/AgAA//8DAFBLAwQUAAYACAAA&#10;ACEAFqzcHOEAAAAKAQAADwAAAGRycy9kb3ducmV2LnhtbEyPQUvDQBCF74L/YRnBm91sYquN2ZRS&#10;1FMp2AribZtMk9DsbMhuk/TfO570OLyP977JVpNtxYC9bxxpULMIBFLhyoYqDZ+Ht4dnED4YKk3r&#10;CDVc0cMqv73JTFq6kT5w2IdKcAn51GioQ+hSKX1RozV+5jokzk6utybw2Vey7M3I5baVcRQtpDUN&#10;8UJtOtzUWJz3F6vhfTTjOlGvw/Z82ly/D/Pd11ah1vd30/oFRMAp/MHwq8/qkLPT0V2o9KLVECfz&#10;J0Y1LFQMgoE4WSoQRyajxyXIPJP/X8h/AAAA//8DAFBLAQItABQABgAIAAAAIQC2gziS/gAAAOEB&#10;AAATAAAAAAAAAAAAAAAAAAAAAABbQ29udGVudF9UeXBlc10ueG1sUEsBAi0AFAAGAAgAAAAhADj9&#10;If/WAAAAlAEAAAsAAAAAAAAAAAAAAAAALwEAAF9yZWxzLy5yZWxzUEsBAi0AFAAGAAgAAAAhAOAh&#10;GgaBAgAAWQYAAA4AAAAAAAAAAAAAAAAALgIAAGRycy9lMm9Eb2MueG1sUEsBAi0AFAAGAAgAAAAh&#10;ABas3BzhAAAACgEAAA8AAAAAAAAAAAAAAAAA2wQAAGRycy9kb3ducmV2LnhtbFBLBQYAAAAABAAE&#10;APMAAADpBQAAAAA=&#10;">
              <v:shape id="Shape 24760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vI3xgAAAN4AAAAPAAAAZHJzL2Rvd25yZXYueG1sRI/LbsIw&#10;EEX3SPyDNUjswAGqlKYYFKJWapZNWLS7UTx5qPE4xC6kf18vKnV5dV86h9NkenGj0XWWFWzWEQji&#10;yuqOGwWX8nW1B+E8ssbeMin4IQen43x2wETbO7/TrfCNCCPsElTQej8kUrqqJYNubQfi4NV2NOiD&#10;HBupR7yHcdPLbRTF0mDH4aHFgbKWqq/i2yg48z7/zHbXp498g1mZ0kta1xellospfQbhafL/4b/2&#10;m1awfXiMA0DACSggj78AAAD//wMAUEsBAi0AFAAGAAgAAAAhANvh9svuAAAAhQEAABMAAAAAAAAA&#10;AAAAAAAAAAAAAFtDb250ZW50X1R5cGVzXS54bWxQSwECLQAUAAYACAAAACEAWvQsW78AAAAVAQAA&#10;CwAAAAAAAAAAAAAAAAAfAQAAX3JlbHMvLnJlbHNQSwECLQAUAAYACAAAACEANmbyN8YAAADeAAAA&#10;DwAAAAAAAAAAAAAAAAAHAgAAZHJzL2Rvd25yZXYueG1sUEsFBgAAAAADAAMAtwAAAPoCAAAAAA==&#10;" path="m,l21336,r,277368l,277368,,e" fillcolor="#4f81bd" stroked="f" strokeweight="0">
                <v:stroke miterlimit="83231f" joinstyle="miter"/>
                <v:path arrowok="t" textboxrect="0,0,21336,277368"/>
              </v:shape>
              <w10:wrap type="square" anchorx="page" anchory="page"/>
            </v:group>
          </w:pict>
        </mc:Fallback>
      </mc:AlternateContent>
    </w:r>
    <w:r>
      <w:rPr>
        <w:sz w:val="17"/>
      </w:rPr>
      <w:t xml:space="preserve"> </w:t>
    </w:r>
  </w:p>
  <w:p w:rsidR="000C2844" w:rsidRDefault="00C825B2">
    <w:pPr>
      <w:ind w:left="5980" w:hanging="5894"/>
      <w:jc w:val="both"/>
    </w:pPr>
    <w:r>
      <w:rPr>
        <w:sz w:val="21"/>
      </w:rPr>
      <w:t>6-ВОПРОС</w:t>
    </w:r>
    <w:r>
      <w:rPr>
        <w:sz w:val="21"/>
        <w:vertAlign w:val="subscript"/>
      </w:rPr>
      <w:t xml:space="preserve"> </w:t>
    </w:r>
    <w:r>
      <w:t xml:space="preserve">Документ Комиссии по вопросам противодействия финансированию террористической деятельности и легализации (отмыванию) преступных доходов </w:t>
    </w:r>
  </w:p>
  <w:p w:rsidR="000C2844" w:rsidRDefault="00C825B2">
    <w:pPr>
      <w:spacing w:after="0" w:line="259" w:lineRule="auto"/>
      <w:ind w:left="0" w:firstLine="0"/>
    </w:pPr>
    <w:r>
      <w:rPr>
        <w:sz w:val="17"/>
      </w:rPr>
      <w:t xml:space="preserve"> </w:t>
    </w:r>
  </w:p>
  <w:p w:rsidR="000C2844" w:rsidRDefault="00C825B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F64966F" wp14:editId="00EC13F1">
              <wp:simplePos x="0" y="0"/>
              <wp:positionH relativeFrom="page">
                <wp:posOffset>1496568</wp:posOffset>
              </wp:positionH>
              <wp:positionV relativeFrom="page">
                <wp:posOffset>5734812</wp:posOffset>
              </wp:positionV>
              <wp:extent cx="21336" cy="277368"/>
              <wp:effectExtent l="0" t="0" r="0" b="0"/>
              <wp:wrapNone/>
              <wp:docPr id="23669" name="Group 236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2" name="Shape 24762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763D747" id="Group 23669" o:spid="_x0000_s1026" style="position:absolute;margin-left:117.85pt;margin-top:451.55pt;width:1.7pt;height:21.85pt;z-index:-251653120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fbgAIAAFkGAAAOAAAAZHJzL2Uyb0RvYy54bWykVdtu2zAMfR+wfxD8vthxiqQz4hTYsuZl&#10;2Iq2+wBFli+ALAmSEid/P4q25TTFOqDNg01T5BF5eMn67tQKcuTGNkrm0XyWRIRLpopGVnn05/n+&#10;y21ErKOyoEJJnkdnbqO7zedP605nPFW1EgU3BECkzTqdR7VzOotjy2reUjtTmks4LJVpqYNPU8WF&#10;oR2gtyJOk2QZd8oU2ijGrQXttj+MNohflpy532VpuSMijyA2h0+Dz71/xps1zSpDdd2wIQz6jiha&#10;2ki4NEBtqaPkYJpXUG3DjLKqdDOm2liVZcM45gDZzJOrbHZGHTTmUmVdpQNNQO0VT++GZb+OD4Y0&#10;RR6li+Xya0QkbaFMeDPpVUBRp6sMLHdGP+kHMyiq/stnfSpN69+QDzkhuedALj85wkCZzheLZUQY&#10;nKSr1WJ523PPaijQKydW/3jLLR6vjH1kIZBOQxPZiSf7MZ6eaqo50m999iNPN6tlOvKEJiRFFdKC&#10;loEkm1ng60MMhVRpxg7W7bhCpunxp3V98xajROtRYic5igZG4M3m19R5Px+kF0kXSlWHSvnDVh35&#10;s0Izd1UviHE6FfLSaqj62A5gOZ6Pb41ok93UHP80hkF+0UX/McQpDzYg+Dw360HA3EG+ZFdITwNc&#10;wyjspFJQh8PdNg6WlWha2HTpKkkmYEDzzddXGyV3FtyTJeQjL2HAcCy8wppq/10YcqR+JeEPwanQ&#10;NR20fjQgpMEUZcTx/mUjRICco+sLyJv72/m37YAwGHs/jtsweCa9Jxui6VciLBZIelyMEEFwwpuV&#10;dMFfwjrHSy6y9eJeFWdcEUgITCNSg/sL8xh2rV+Ql99oNf0jbP4CAAD//wMAUEsDBBQABgAIAAAA&#10;IQBL5/zz4gAAAAsBAAAPAAAAZHJzL2Rvd25yZXYueG1sTI9NS8NAEIbvgv9hGcGb3XzY2sZsSinq&#10;qQi2gnjbZqdJaHY2ZLdJ+u8dT3qbj4d3nsnXk23FgL1vHCmIZxEIpNKZhioFn4fXhyUIHzQZ3TpC&#10;BVf0sC5ub3KdGTfSBw77UAkOIZ9pBXUIXSalL2u02s9ch8S7k+utDtz2lTS9HjnctjKJooW0uiG+&#10;UOsOtzWW5/3FKngb9bhJ45dhdz5tr9+H+fvXLkal7u+mzTOIgFP4g+FXn9WhYKeju5DxolWQpPMn&#10;RhWsojQGwUSSrrg48uRxsQRZ5PL/D8UPAAAA//8DAFBLAQItABQABgAIAAAAIQC2gziS/gAAAOEB&#10;AAATAAAAAAAAAAAAAAAAAAAAAABbQ29udGVudF9UeXBlc10ueG1sUEsBAi0AFAAGAAgAAAAhADj9&#10;If/WAAAAlAEAAAsAAAAAAAAAAAAAAAAALwEAAF9yZWxzLy5yZWxzUEsBAi0AFAAGAAgAAAAhAOv0&#10;R9uAAgAAWQYAAA4AAAAAAAAAAAAAAAAALgIAAGRycy9lMm9Eb2MueG1sUEsBAi0AFAAGAAgAAAAh&#10;AEvn/PPiAAAACwEAAA8AAAAAAAAAAAAAAAAA2gQAAGRycy9kb3ducmV2LnhtbFBLBQYAAAAABAAE&#10;APMAAADpBQAAAAA=&#10;">
              <v:shape id="Shape 24762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MnbxgAAAN4AAAAPAAAAZHJzL2Rvd25yZXYueG1sRI9Pa8JA&#10;FMTvBb/D8gq91Y2xWI2uEoNCPVY96O2RfflDs29jdqvpt+8KgsdhZn7DLFa9acSVOldbVjAaRiCI&#10;c6trLhUcD9v3KQjnkTU2lknBHzlYLQcvC0y0vfE3Xfe+FAHCLkEFlfdtIqXLKzLohrYlDl5hO4M+&#10;yK6UusNbgJtGxlE0kQZrDgsVtpRVlP/sf42CNU9352x8mZ12I8wOKW3Sojgq9fbap3MQnnr/DD/a&#10;X1pB/PE5ieF+J1wBufwHAAD//wMAUEsBAi0AFAAGAAgAAAAhANvh9svuAAAAhQEAABMAAAAAAAAA&#10;AAAAAAAAAAAAAFtDb250ZW50X1R5cGVzXS54bWxQSwECLQAUAAYACAAAACEAWvQsW78AAAAVAQAA&#10;CwAAAAAAAAAAAAAAAAAfAQAAX3JlbHMvLnJlbHNQSwECLQAUAAYACAAAACEAqfjJ28YAAADeAAAA&#10;DwAAAAAAAAAAAAAAAAAHAgAAZHJzL2Rvd25yZXYueG1sUEsFBgAAAAADAAMAtwAAAPoCAAAAAA==&#10;" path="m,l21336,r,277368l,277368,,e" fillcolor="#4f81bd" stroked="f" strokeweight="0">
                <v:stroke miterlimit="83231f" joinstyle="miter"/>
                <v:path arrowok="t" textboxrect="0,0,21336,27736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2236A"/>
    <w:multiLevelType w:val="hybridMultilevel"/>
    <w:tmpl w:val="94727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CC3"/>
    <w:rsid w:val="00123034"/>
    <w:rsid w:val="001F1A73"/>
    <w:rsid w:val="002F434A"/>
    <w:rsid w:val="00503EA1"/>
    <w:rsid w:val="007F0CED"/>
    <w:rsid w:val="00A706E3"/>
    <w:rsid w:val="00B43785"/>
    <w:rsid w:val="00C46CC3"/>
    <w:rsid w:val="00C5336E"/>
    <w:rsid w:val="00C57C61"/>
    <w:rsid w:val="00C825B2"/>
    <w:rsid w:val="00D6412D"/>
    <w:rsid w:val="00E6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447C6"/>
  <w15:chartTrackingRefBased/>
  <w15:docId w15:val="{17979B88-436D-42D4-A451-2E171889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CC3"/>
    <w:pPr>
      <w:spacing w:after="28" w:line="300" w:lineRule="auto"/>
      <w:ind w:left="5990" w:hanging="5904"/>
    </w:pPr>
    <w:rPr>
      <w:rFonts w:ascii="Times New Roman" w:eastAsia="Times New Roman" w:hAnsi="Times New Roman" w:cs="Times New Roman"/>
      <w:color w:val="000000"/>
      <w:sz w:val="1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4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46CC3"/>
    <w:rPr>
      <w:rFonts w:ascii="Times New Roman" w:eastAsia="Times New Roman" w:hAnsi="Times New Roman" w:cs="Times New Roman"/>
      <w:color w:val="000000"/>
      <w:sz w:val="14"/>
      <w:lang w:eastAsia="ru-RU"/>
    </w:rPr>
  </w:style>
  <w:style w:type="table" w:styleId="a5">
    <w:name w:val="Table Grid"/>
    <w:basedOn w:val="a1"/>
    <w:uiPriority w:val="39"/>
    <w:rsid w:val="00C46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6CC3"/>
    <w:pPr>
      <w:ind w:left="720"/>
      <w:contextualSpacing/>
    </w:pPr>
  </w:style>
  <w:style w:type="paragraph" w:styleId="a7">
    <w:name w:val="No Spacing"/>
    <w:link w:val="a8"/>
    <w:uiPriority w:val="1"/>
    <w:qFormat/>
    <w:rsid w:val="00E66C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E66C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Иманбеков</dc:creator>
  <cp:keywords/>
  <dc:description/>
  <cp:lastModifiedBy>Руслан Иманбеков</cp:lastModifiedBy>
  <cp:revision>6</cp:revision>
  <dcterms:created xsi:type="dcterms:W3CDTF">2022-05-25T05:35:00Z</dcterms:created>
  <dcterms:modified xsi:type="dcterms:W3CDTF">2022-05-27T04:42:00Z</dcterms:modified>
</cp:coreProperties>
</file>